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64" w:rsidRDefault="00052064" w:rsidP="00BD29B3">
      <w:pPr>
        <w:rPr>
          <w:b/>
        </w:rPr>
      </w:pPr>
      <w:bookmarkStart w:id="0" w:name="_GoBack"/>
      <w:bookmarkEnd w:id="0"/>
      <w:r>
        <w:rPr>
          <w:b/>
        </w:rPr>
        <w:t>Measurable Skill Gains Rate</w:t>
      </w:r>
    </w:p>
    <w:p w:rsidR="0098133B" w:rsidRDefault="00BD29B3" w:rsidP="00052064">
      <w:pPr>
        <w:ind w:left="720"/>
      </w:pPr>
      <w:r w:rsidRPr="00BD29B3">
        <w:t>Percentage of program participants who, during a program year, are in an education or training program leading to a recognized credential or employment and who are achieving measurable skill gains toward such a credential.</w:t>
      </w:r>
    </w:p>
    <w:p w:rsidR="00052064" w:rsidRDefault="00052064" w:rsidP="00BD29B3">
      <w:pPr>
        <w:rPr>
          <w:b/>
        </w:rPr>
      </w:pPr>
      <w:r>
        <w:rPr>
          <w:b/>
        </w:rPr>
        <w:t>Who is included in the measure</w:t>
      </w:r>
      <w:r w:rsidRPr="00052064">
        <w:rPr>
          <w:b/>
        </w:rPr>
        <w:t>?</w:t>
      </w:r>
    </w:p>
    <w:p w:rsidR="00E614D1" w:rsidRDefault="00BD29B3" w:rsidP="00052064">
      <w:pPr>
        <w:ind w:left="720"/>
      </w:pPr>
      <w:r w:rsidRPr="00052064">
        <w:rPr>
          <w:b/>
        </w:rPr>
        <w:t>Adult and Dislocated Workers:</w:t>
      </w:r>
      <w:r>
        <w:t xml:space="preserve"> </w:t>
      </w:r>
    </w:p>
    <w:p w:rsidR="00E614D1" w:rsidRPr="00E614D1" w:rsidRDefault="00E614D1" w:rsidP="00E614D1">
      <w:pPr>
        <w:ind w:left="720"/>
        <w:rPr>
          <w:highlight w:val="yellow"/>
        </w:rPr>
      </w:pPr>
      <w:r>
        <w:rPr>
          <w:highlight w:val="yellow"/>
        </w:rPr>
        <w:t>Individuals with a s</w:t>
      </w:r>
      <w:r w:rsidRPr="00E614D1">
        <w:rPr>
          <w:highlight w:val="yellow"/>
        </w:rPr>
        <w:t>chool status at program entry</w:t>
      </w:r>
      <w:r>
        <w:rPr>
          <w:highlight w:val="yellow"/>
        </w:rPr>
        <w:t xml:space="preserve"> in basic intake</w:t>
      </w:r>
      <w:r w:rsidRPr="00E614D1">
        <w:rPr>
          <w:highlight w:val="yellow"/>
        </w:rPr>
        <w:t xml:space="preserve"> is any of the following:</w:t>
      </w:r>
    </w:p>
    <w:p w:rsidR="00E614D1" w:rsidRPr="00E614D1" w:rsidRDefault="00E614D1" w:rsidP="00E614D1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 w:rsidRPr="00E614D1">
        <w:rPr>
          <w:i/>
          <w:highlight w:val="yellow"/>
        </w:rPr>
        <w:t>In-School; H.S. or less</w:t>
      </w:r>
    </w:p>
    <w:p w:rsidR="00E614D1" w:rsidRPr="00E614D1" w:rsidRDefault="00E614D1" w:rsidP="00E614D1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 w:rsidRPr="00E614D1">
        <w:rPr>
          <w:i/>
          <w:highlight w:val="yellow"/>
        </w:rPr>
        <w:t>In-School; Alternative School</w:t>
      </w:r>
    </w:p>
    <w:p w:rsidR="00E614D1" w:rsidRPr="00E614D1" w:rsidRDefault="00E614D1" w:rsidP="00E614D1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 w:rsidRPr="00E614D1">
        <w:rPr>
          <w:i/>
          <w:highlight w:val="yellow"/>
        </w:rPr>
        <w:t>In-School; Post-H.S</w:t>
      </w:r>
    </w:p>
    <w:p w:rsidR="00E614D1" w:rsidRDefault="00E614D1" w:rsidP="00052064">
      <w:pPr>
        <w:ind w:left="720"/>
      </w:pPr>
    </w:p>
    <w:p w:rsidR="00BD29B3" w:rsidRPr="00052064" w:rsidRDefault="00BD29B3" w:rsidP="00052064">
      <w:pPr>
        <w:ind w:left="720"/>
        <w:rPr>
          <w:b/>
        </w:rPr>
      </w:pPr>
      <w:r w:rsidRPr="00BD29B3">
        <w:t>Individuals with a training service that lea</w:t>
      </w:r>
      <w:r>
        <w:t>d to a credential or employment</w:t>
      </w:r>
      <w:r w:rsidR="00052064">
        <w:t>. I.e., receiving any of the following services: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</w:rPr>
        <w:t>Apprenticeship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bCs/>
          <w:i/>
          <w:iCs/>
        </w:rPr>
        <w:t>Apprenticeship - OJT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  <w:lang w:val="x-none"/>
        </w:rPr>
        <w:t>Adult Education and Literacy Activities in Combination with Other Job Skills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bCs/>
          <w:i/>
          <w:iCs/>
          <w:lang w:val="x-none"/>
        </w:rPr>
        <w:t>Customized Training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  <w:lang w:val="x-none"/>
        </w:rPr>
        <w:t>Entrepreneurial Training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  <w:lang w:val="x-none"/>
        </w:rPr>
        <w:t>Occupational Skills Training</w:t>
      </w:r>
      <w:r w:rsidRPr="00052064">
        <w:rPr>
          <w:i/>
        </w:rPr>
        <w:t xml:space="preserve"> / ITA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  <w:lang w:val="x-none"/>
        </w:rPr>
        <w:t>Occupational Skills Training</w:t>
      </w:r>
    </w:p>
    <w:p w:rsidR="00BE5248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bCs/>
          <w:i/>
          <w:iCs/>
          <w:lang w:val="x-none"/>
        </w:rPr>
        <w:t xml:space="preserve">On-The-Job Training </w:t>
      </w:r>
    </w:p>
    <w:p w:rsidR="00BD29B3" w:rsidRPr="00052064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2064">
        <w:rPr>
          <w:i/>
          <w:lang w:val="x-none"/>
        </w:rPr>
        <w:t>Skills Upgrading and Retraining</w:t>
      </w:r>
    </w:p>
    <w:p w:rsidR="00BD29B3" w:rsidRPr="00BD29B3" w:rsidRDefault="00BD29B3" w:rsidP="00BD29B3">
      <w:pPr>
        <w:pStyle w:val="ListParagraph"/>
        <w:spacing w:after="0" w:line="240" w:lineRule="auto"/>
        <w:ind w:left="1800"/>
      </w:pPr>
    </w:p>
    <w:p w:rsidR="00E614D1" w:rsidRPr="0043220F" w:rsidRDefault="00052064" w:rsidP="0043220F">
      <w:pPr>
        <w:ind w:left="720"/>
        <w:rPr>
          <w:i/>
          <w:highlight w:val="yellow"/>
        </w:rPr>
      </w:pPr>
      <w:r>
        <w:rPr>
          <w:b/>
        </w:rPr>
        <w:t xml:space="preserve">In School </w:t>
      </w:r>
      <w:r w:rsidR="00BD29B3" w:rsidRPr="00052064">
        <w:rPr>
          <w:b/>
        </w:rPr>
        <w:t>Youth:</w:t>
      </w:r>
      <w:r w:rsidR="00BD29B3">
        <w:t xml:space="preserve"> </w:t>
      </w:r>
      <w:r w:rsidR="00BD29B3" w:rsidRPr="00BD29B3">
        <w:t xml:space="preserve">All in-school youth are </w:t>
      </w:r>
      <w:r w:rsidR="00E614D1">
        <w:t xml:space="preserve">included </w:t>
      </w:r>
    </w:p>
    <w:p w:rsidR="00BD29B3" w:rsidRPr="00052064" w:rsidRDefault="00052064" w:rsidP="00052064">
      <w:pPr>
        <w:ind w:left="720"/>
        <w:rPr>
          <w:b/>
        </w:rPr>
      </w:pPr>
      <w:r>
        <w:rPr>
          <w:b/>
        </w:rPr>
        <w:t xml:space="preserve">Out of School </w:t>
      </w:r>
      <w:r w:rsidRPr="00052064">
        <w:rPr>
          <w:b/>
        </w:rPr>
        <w:t>Youth:</w:t>
      </w:r>
      <w:r>
        <w:t xml:space="preserve"> </w:t>
      </w:r>
      <w:r w:rsidR="00BD29B3" w:rsidRPr="00BD29B3">
        <w:t>Out of school youth in occupational skills training, secondary or postsecondary while in program.</w:t>
      </w:r>
      <w:r>
        <w:t xml:space="preserve"> I.e., receiving any of the following youth services:</w:t>
      </w:r>
    </w:p>
    <w:p w:rsidR="00BE5248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BD29B3">
        <w:rPr>
          <w:bCs/>
          <w:i/>
          <w:iCs/>
          <w:lang w:val="x-none"/>
        </w:rPr>
        <w:t>Alternative Secondary School Offerings</w:t>
      </w:r>
    </w:p>
    <w:p w:rsidR="00E614D1" w:rsidRPr="00E614D1" w:rsidRDefault="00E614D1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highlight w:val="yellow"/>
          <w:lang w:val="x-none"/>
        </w:rPr>
      </w:pPr>
      <w:r w:rsidRPr="00E614D1">
        <w:rPr>
          <w:bCs/>
          <w:i/>
          <w:iCs/>
          <w:highlight w:val="yellow"/>
        </w:rPr>
        <w:t>Tutoring and Study Skills Training</w:t>
      </w:r>
    </w:p>
    <w:p w:rsidR="00BE5248" w:rsidRPr="00BD29B3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BD29B3">
        <w:rPr>
          <w:bCs/>
          <w:i/>
          <w:iCs/>
          <w:lang w:val="x-none"/>
        </w:rPr>
        <w:t>Occupational Skills Training</w:t>
      </w:r>
    </w:p>
    <w:p w:rsidR="00BD29B3" w:rsidRDefault="00A72A75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BD29B3">
        <w:rPr>
          <w:bCs/>
          <w:i/>
          <w:iCs/>
          <w:lang w:val="x-none"/>
        </w:rPr>
        <w:t>Occupational Skills Training /ITA</w:t>
      </w:r>
    </w:p>
    <w:p w:rsidR="00052064" w:rsidRPr="00052064" w:rsidRDefault="00052064" w:rsidP="00052064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052064" w:rsidRPr="00052064" w:rsidRDefault="00052064" w:rsidP="00BD29B3">
      <w:pPr>
        <w:rPr>
          <w:b/>
        </w:rPr>
      </w:pPr>
      <w:r w:rsidRPr="00052064">
        <w:rPr>
          <w:b/>
        </w:rPr>
        <w:t xml:space="preserve">Time Frame: </w:t>
      </w:r>
    </w:p>
    <w:p w:rsidR="00BE5248" w:rsidRPr="00052064" w:rsidRDefault="00A72A75" w:rsidP="00052064">
      <w:pPr>
        <w:ind w:firstLine="720"/>
      </w:pPr>
      <w:r w:rsidRPr="00052064">
        <w:t>A gain must be attained and documented by the end of each Program Year (i.e., June 30</w:t>
      </w:r>
      <w:r w:rsidRPr="00052064">
        <w:rPr>
          <w:vertAlign w:val="superscript"/>
        </w:rPr>
        <w:t>th</w:t>
      </w:r>
      <w:r w:rsidRPr="00052064">
        <w:t>)</w:t>
      </w:r>
    </w:p>
    <w:p w:rsidR="00BE5248" w:rsidRDefault="00A72A75" w:rsidP="0005206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052064">
        <w:rPr>
          <w:bCs/>
          <w:i/>
          <w:iCs/>
          <w:lang w:val="x-none"/>
        </w:rPr>
        <w:t>E.g., a participant enrolled in training in July, would have 1</w:t>
      </w:r>
      <w:r w:rsidR="00052064" w:rsidRPr="00052064">
        <w:rPr>
          <w:bCs/>
          <w:i/>
          <w:iCs/>
          <w:lang w:val="x-none"/>
        </w:rPr>
        <w:t xml:space="preserve">2 months to show a gain while a </w:t>
      </w:r>
      <w:r w:rsidRPr="00052064">
        <w:rPr>
          <w:bCs/>
          <w:i/>
          <w:iCs/>
          <w:lang w:val="x-none"/>
        </w:rPr>
        <w:t>participant enrolled in June would have only 1 month to show a gain</w:t>
      </w:r>
    </w:p>
    <w:p w:rsidR="00052064" w:rsidRPr="00052064" w:rsidRDefault="00052064" w:rsidP="00052064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BE5248" w:rsidRPr="00052064" w:rsidRDefault="00A72A75" w:rsidP="00052064">
      <w:pPr>
        <w:ind w:left="720"/>
      </w:pPr>
      <w:r w:rsidRPr="00052064">
        <w:t>Inclusion in this measure begins with the program year associated with the education or training program</w:t>
      </w:r>
      <w:r w:rsidR="00AF5B65">
        <w:t xml:space="preserve"> and continues for each subsequent program year the participant is enrolled (i.e., a gain must be shown each program year)</w:t>
      </w:r>
    </w:p>
    <w:p w:rsidR="00BE5248" w:rsidRPr="00052064" w:rsidRDefault="00A72A75" w:rsidP="00052064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052064">
        <w:rPr>
          <w:bCs/>
          <w:i/>
          <w:iCs/>
          <w:lang w:val="x-none"/>
        </w:rPr>
        <w:lastRenderedPageBreak/>
        <w:t>E.g., a participant who enrolled in WIOA program in PY 2016 and first received training in PY 2017. This participant would be in the measure during PY 2017, but not PY 2016.</w:t>
      </w:r>
    </w:p>
    <w:p w:rsidR="00052064" w:rsidRDefault="00052064" w:rsidP="00052064">
      <w:pPr>
        <w:rPr>
          <w:b/>
        </w:rPr>
      </w:pPr>
    </w:p>
    <w:p w:rsidR="00052064" w:rsidRPr="00052064" w:rsidRDefault="00052064" w:rsidP="00BD29B3">
      <w:pPr>
        <w:rPr>
          <w:b/>
        </w:rPr>
      </w:pPr>
      <w:r>
        <w:rPr>
          <w:b/>
        </w:rPr>
        <w:t>How do you achieve a gain? How do I report it in OWCMS?</w:t>
      </w:r>
    </w:p>
    <w:p w:rsidR="00BE5248" w:rsidRDefault="00A72A75" w:rsidP="00BD29B3">
      <w:pPr>
        <w:numPr>
          <w:ilvl w:val="0"/>
          <w:numId w:val="4"/>
        </w:numPr>
      </w:pPr>
      <w:r w:rsidRPr="00BD29B3">
        <w:t>Achievement of at least one educational functioning level, if receiving instruction below postsecondary education level.</w:t>
      </w:r>
    </w:p>
    <w:p w:rsidR="00BD29B3" w:rsidRPr="00AC290C" w:rsidRDefault="00BD29B3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lang w:val="x-none"/>
        </w:rPr>
      </w:pPr>
      <w:r w:rsidRPr="00AC290C">
        <w:rPr>
          <w:bCs/>
          <w:iCs/>
          <w:lang w:val="x-none"/>
        </w:rPr>
        <w:t>Comparing initial educational functioning level, as measured by a pre-test, with the participant’s educational functioning level, as measured by a post-test</w:t>
      </w:r>
    </w:p>
    <w:p w:rsidR="00BC6DF4" w:rsidRPr="00BD29B3" w:rsidRDefault="00BC6DF4" w:rsidP="00BC6DF4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AC290C">
        <w:rPr>
          <w:b/>
          <w:bCs/>
          <w:i/>
          <w:iCs/>
        </w:rPr>
        <w:t>Entered in OWCMS:</w:t>
      </w:r>
      <w:r w:rsidRPr="00BC6DF4">
        <w:rPr>
          <w:bCs/>
          <w:i/>
          <w:iCs/>
        </w:rPr>
        <w:t xml:space="preserve"> Education Assessment -&gt; Education Assessment -&gt; Literacy and Numeracy Tab</w:t>
      </w:r>
      <w:r>
        <w:rPr>
          <w:bCs/>
          <w:i/>
          <w:iCs/>
        </w:rPr>
        <w:t xml:space="preserve"> – Pretest EFL vs Posttest EFL</w:t>
      </w:r>
    </w:p>
    <w:p w:rsidR="00BD29B3" w:rsidRPr="00AC290C" w:rsidRDefault="00BD29B3" w:rsidP="00BD29B3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lang w:val="x-none"/>
        </w:rPr>
      </w:pPr>
      <w:r w:rsidRPr="00AC290C">
        <w:rPr>
          <w:bCs/>
          <w:iCs/>
          <w:lang w:val="x-none"/>
        </w:rPr>
        <w:t>Enrolling in postsecondary education and training during the program year if the participant exits a training program below the postsecondary level</w:t>
      </w:r>
      <w:r w:rsidR="00C62CDC" w:rsidRPr="00AC290C">
        <w:rPr>
          <w:bCs/>
          <w:iCs/>
        </w:rPr>
        <w:t xml:space="preserve"> </w:t>
      </w:r>
    </w:p>
    <w:p w:rsidR="00BC6DF4" w:rsidRPr="00BC6DF4" w:rsidRDefault="00BC6DF4" w:rsidP="00BC6DF4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AC290C">
        <w:rPr>
          <w:b/>
          <w:bCs/>
          <w:i/>
          <w:iCs/>
        </w:rPr>
        <w:t>Entered in OWCMS:</w:t>
      </w:r>
      <w:r w:rsidRPr="00BC6DF4">
        <w:rPr>
          <w:bCs/>
          <w:i/>
          <w:iCs/>
        </w:rPr>
        <w:t xml:space="preserve"> </w:t>
      </w:r>
      <w:r>
        <w:rPr>
          <w:bCs/>
          <w:i/>
          <w:iCs/>
        </w:rPr>
        <w:t>if ISY or receiving “</w:t>
      </w:r>
      <w:r w:rsidRPr="00BD29B3">
        <w:rPr>
          <w:bCs/>
          <w:i/>
          <w:iCs/>
          <w:lang w:val="x-none"/>
        </w:rPr>
        <w:t>Alternative Secondary School Offerings</w:t>
      </w:r>
      <w:proofErr w:type="gramStart"/>
      <w:r w:rsidRPr="00BC6DF4">
        <w:rPr>
          <w:bCs/>
          <w:i/>
          <w:iCs/>
        </w:rPr>
        <w:t>“</w:t>
      </w:r>
      <w:r>
        <w:rPr>
          <w:bCs/>
          <w:i/>
          <w:iCs/>
        </w:rPr>
        <w:t xml:space="preserve"> service</w:t>
      </w:r>
      <w:proofErr w:type="gramEnd"/>
      <w:r>
        <w:rPr>
          <w:bCs/>
          <w:i/>
          <w:iCs/>
        </w:rPr>
        <w:t>.</w:t>
      </w:r>
    </w:p>
    <w:p w:rsidR="00BC6DF4" w:rsidRPr="00BC6DF4" w:rsidRDefault="00BC6DF4" w:rsidP="00BC6DF4">
      <w:pPr>
        <w:pStyle w:val="ListParagraph"/>
        <w:numPr>
          <w:ilvl w:val="2"/>
          <w:numId w:val="2"/>
        </w:numPr>
        <w:spacing w:after="0" w:line="240" w:lineRule="auto"/>
        <w:rPr>
          <w:i/>
        </w:rPr>
      </w:pPr>
      <w:r>
        <w:rPr>
          <w:bCs/>
          <w:i/>
          <w:iCs/>
        </w:rPr>
        <w:t>Gain occurs if then enrolled in “</w:t>
      </w:r>
      <w:r w:rsidRPr="00BC6DF4">
        <w:rPr>
          <w:bCs/>
          <w:i/>
          <w:iCs/>
          <w:lang w:val="x-none"/>
        </w:rPr>
        <w:t>Occupational Skills Training</w:t>
      </w:r>
      <w:r>
        <w:rPr>
          <w:bCs/>
          <w:i/>
          <w:iCs/>
        </w:rPr>
        <w:t>”, “</w:t>
      </w:r>
      <w:r w:rsidRPr="00BC6DF4">
        <w:rPr>
          <w:bCs/>
          <w:i/>
          <w:iCs/>
          <w:lang w:val="x-none"/>
        </w:rPr>
        <w:t>Occupational Skills Training</w:t>
      </w:r>
      <w:r>
        <w:rPr>
          <w:bCs/>
          <w:i/>
          <w:iCs/>
        </w:rPr>
        <w:t>/ITA”, or “</w:t>
      </w:r>
      <w:r w:rsidRPr="00052064">
        <w:rPr>
          <w:i/>
        </w:rPr>
        <w:t>Apprenticeship</w:t>
      </w:r>
      <w:r>
        <w:rPr>
          <w:i/>
        </w:rPr>
        <w:t xml:space="preserve">” on the “Services” screen; or </w:t>
      </w:r>
    </w:p>
    <w:p w:rsidR="00BC6DF4" w:rsidRPr="00BC6DF4" w:rsidRDefault="00BC6DF4" w:rsidP="00BC6DF4">
      <w:pPr>
        <w:pStyle w:val="ListParagraph"/>
        <w:numPr>
          <w:ilvl w:val="2"/>
          <w:numId w:val="2"/>
        </w:numPr>
        <w:spacing w:after="0" w:line="240" w:lineRule="auto"/>
        <w:rPr>
          <w:i/>
        </w:rPr>
      </w:pPr>
      <w:r>
        <w:rPr>
          <w:i/>
        </w:rPr>
        <w:t>Enrolled in postsecondary, apprenticeship, or occupational skills training on the post exit and wages screen -&gt; “Placement Information”:</w:t>
      </w:r>
    </w:p>
    <w:p w:rsidR="0043695A" w:rsidRPr="00BD29B3" w:rsidRDefault="0043695A" w:rsidP="0043695A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BE5248" w:rsidRDefault="00A72A75" w:rsidP="00BD29B3">
      <w:pPr>
        <w:numPr>
          <w:ilvl w:val="0"/>
          <w:numId w:val="4"/>
        </w:numPr>
      </w:pPr>
      <w:r w:rsidRPr="00BD29B3">
        <w:t>Attainment of secondary school diploma or equivalent.</w:t>
      </w:r>
    </w:p>
    <w:p w:rsidR="00BE5248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>Obtaining certification of attaining passing scores on a State-recognized high school equivalency test.</w:t>
      </w:r>
    </w:p>
    <w:p w:rsid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>Earning a secondary school diploma or State-recognized equivalent through a credit-bearing secondary education program.</w:t>
      </w:r>
    </w:p>
    <w:p w:rsidR="00AC290C" w:rsidRDefault="00AC290C" w:rsidP="00AC290C">
      <w:pPr>
        <w:spacing w:after="0" w:line="240" w:lineRule="auto"/>
        <w:rPr>
          <w:bCs/>
          <w:i/>
          <w:iCs/>
          <w:lang w:val="x-none"/>
        </w:rPr>
      </w:pPr>
    </w:p>
    <w:p w:rsidR="00AC290C" w:rsidRPr="00BC6DF4" w:rsidRDefault="00AC290C" w:rsidP="00AC290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AC290C">
        <w:rPr>
          <w:b/>
          <w:bCs/>
          <w:i/>
          <w:iCs/>
        </w:rPr>
        <w:t>Entered in OWCMS:</w:t>
      </w:r>
    </w:p>
    <w:p w:rsidR="007E0561" w:rsidRPr="00BC6DF4" w:rsidRDefault="007E0561" w:rsidP="007E0561">
      <w:pPr>
        <w:pStyle w:val="ListParagraph"/>
        <w:numPr>
          <w:ilvl w:val="2"/>
          <w:numId w:val="2"/>
        </w:numPr>
        <w:spacing w:after="0" w:line="240" w:lineRule="auto"/>
        <w:rPr>
          <w:i/>
        </w:rPr>
      </w:pPr>
      <w:r>
        <w:rPr>
          <w:i/>
        </w:rPr>
        <w:t>Services screen -&gt; “Credential, Diploma, or Certificate” = “High School Diploma” or “GED”; or</w:t>
      </w:r>
    </w:p>
    <w:p w:rsidR="00AC290C" w:rsidRPr="00BC6DF4" w:rsidRDefault="007E0561" w:rsidP="00AC290C">
      <w:pPr>
        <w:pStyle w:val="ListParagraph"/>
        <w:numPr>
          <w:ilvl w:val="2"/>
          <w:numId w:val="2"/>
        </w:numPr>
        <w:spacing w:after="0" w:line="240" w:lineRule="auto"/>
        <w:rPr>
          <w:i/>
        </w:rPr>
      </w:pPr>
      <w:r>
        <w:rPr>
          <w:i/>
        </w:rPr>
        <w:t>P</w:t>
      </w:r>
      <w:r w:rsidR="00AC290C">
        <w:rPr>
          <w:i/>
        </w:rPr>
        <w:t xml:space="preserve">ost exit and wages screen -&gt; “Credential, Diploma, or Certificate” </w:t>
      </w:r>
      <w:r>
        <w:rPr>
          <w:i/>
        </w:rPr>
        <w:t>=</w:t>
      </w:r>
      <w:r w:rsidR="00AC290C">
        <w:rPr>
          <w:i/>
        </w:rPr>
        <w:t xml:space="preserve"> “High School Diploma” or “GED”</w:t>
      </w:r>
    </w:p>
    <w:p w:rsidR="00052064" w:rsidRPr="0099651B" w:rsidRDefault="00052064" w:rsidP="0099651B">
      <w:pPr>
        <w:spacing w:after="0" w:line="240" w:lineRule="auto"/>
        <w:rPr>
          <w:bCs/>
          <w:i/>
          <w:iCs/>
          <w:lang w:val="x-none"/>
        </w:rPr>
      </w:pPr>
    </w:p>
    <w:p w:rsidR="00BE5248" w:rsidRPr="0043695A" w:rsidRDefault="00A72A75" w:rsidP="0043695A">
      <w:pPr>
        <w:numPr>
          <w:ilvl w:val="0"/>
          <w:numId w:val="4"/>
        </w:numPr>
      </w:pPr>
      <w:r w:rsidRPr="0043695A">
        <w:t>Secondary or postsecondary trans</w:t>
      </w:r>
      <w:r w:rsidR="00052064">
        <w:t xml:space="preserve">cript for sufficient number </w:t>
      </w:r>
      <w:r w:rsidRPr="0043695A">
        <w:t xml:space="preserve">of credit hours. </w:t>
      </w:r>
    </w:p>
    <w:p w:rsidR="00BE5248" w:rsidRPr="00AC290C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lang w:val="x-none"/>
        </w:rPr>
      </w:pPr>
      <w:r w:rsidRPr="00AC290C">
        <w:rPr>
          <w:bCs/>
          <w:iCs/>
          <w:lang w:val="x-none"/>
        </w:rPr>
        <w:t>Secondary: transcript or report card for 1 semester – passing 5 credit hours (or the number necessary to be on track to graduate for those in their senior year).</w:t>
      </w:r>
    </w:p>
    <w:p w:rsidR="00BE5248" w:rsidRPr="00AC290C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lang w:val="x-none"/>
        </w:rPr>
      </w:pPr>
      <w:r w:rsidRPr="00AC290C">
        <w:rPr>
          <w:bCs/>
          <w:iCs/>
          <w:lang w:val="x-none"/>
        </w:rPr>
        <w:t xml:space="preserve">Postsecondary: at least 12 hours per semester or, for part-time students, a total of at least 12 hours over 2 completed consecutive semesters </w:t>
      </w:r>
    </w:p>
    <w:p w:rsidR="00AC290C" w:rsidRDefault="00AC290C" w:rsidP="00AC290C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AC290C" w:rsidRPr="00AC290C" w:rsidRDefault="00AC290C" w:rsidP="007E0561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AC290C">
        <w:rPr>
          <w:b/>
          <w:i/>
        </w:rPr>
        <w:t>Entered in OWCMS:</w:t>
      </w:r>
      <w:r w:rsidRPr="00AC290C">
        <w:rPr>
          <w:i/>
        </w:rPr>
        <w:t xml:space="preserve"> Education Assessment -&gt; Skills Gain Tab -&gt; “Secondary/Postsecondary Transcript/Report Card</w:t>
      </w:r>
      <w:r w:rsidR="007E0561">
        <w:rPr>
          <w:i/>
        </w:rPr>
        <w:t>”</w:t>
      </w:r>
    </w:p>
    <w:p w:rsidR="00052064" w:rsidRPr="0099651B" w:rsidRDefault="00052064" w:rsidP="0099651B">
      <w:pPr>
        <w:spacing w:after="0" w:line="240" w:lineRule="auto"/>
        <w:rPr>
          <w:bCs/>
          <w:i/>
          <w:iCs/>
          <w:lang w:val="x-none"/>
        </w:rPr>
      </w:pPr>
    </w:p>
    <w:p w:rsidR="00BE5248" w:rsidRDefault="0043695A" w:rsidP="0043695A">
      <w:pPr>
        <w:numPr>
          <w:ilvl w:val="0"/>
          <w:numId w:val="4"/>
        </w:numPr>
      </w:pPr>
      <w:r w:rsidRPr="0043695A">
        <w:lastRenderedPageBreak/>
        <w:t xml:space="preserve"> </w:t>
      </w:r>
      <w:r w:rsidR="00A72A75" w:rsidRPr="00BD29B3">
        <w:t>Satisfactory progress report toward an established milesto</w:t>
      </w:r>
      <w:r w:rsidR="00052064">
        <w:t xml:space="preserve">ne from an employer or training </w:t>
      </w:r>
      <w:r w:rsidR="00A72A75" w:rsidRPr="00BD29B3">
        <w:t>provider.</w:t>
      </w:r>
    </w:p>
    <w:p w:rsidR="00BE5248" w:rsidRP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>Completion of OJT or completion of one year of an apprenticeship program or similar milestones, from an employer or training provider who is providing training</w:t>
      </w:r>
    </w:p>
    <w:p w:rsidR="00BE5248" w:rsidRP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 xml:space="preserve">May include training reports on milestones completed as the individual masters the required job skills, or steps to complete an OJT. </w:t>
      </w:r>
    </w:p>
    <w:p w:rsid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 xml:space="preserve">Increases in pay resulting from newly acquired skills or increased performance also can be used to document progress. </w:t>
      </w:r>
    </w:p>
    <w:p w:rsidR="0099651B" w:rsidRPr="0099651B" w:rsidRDefault="0099651B" w:rsidP="0099651B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7E0561" w:rsidRPr="0099651B" w:rsidRDefault="007E0561" w:rsidP="0043695A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AC290C">
        <w:rPr>
          <w:b/>
          <w:i/>
        </w:rPr>
        <w:t>Entered in OWCMS:</w:t>
      </w:r>
      <w:r w:rsidRPr="00AC290C">
        <w:rPr>
          <w:i/>
        </w:rPr>
        <w:t xml:space="preserve"> Education Assessment -&gt; Skills Gain Tab -&gt; “</w:t>
      </w:r>
      <w:r>
        <w:rPr>
          <w:i/>
        </w:rPr>
        <w:t>Training Milestone”</w:t>
      </w:r>
    </w:p>
    <w:p w:rsidR="0099651B" w:rsidRPr="0099651B" w:rsidRDefault="0099651B" w:rsidP="0099651B">
      <w:pPr>
        <w:pStyle w:val="ListParagraph"/>
        <w:spacing w:after="0" w:line="240" w:lineRule="auto"/>
        <w:ind w:left="2520"/>
        <w:rPr>
          <w:bCs/>
          <w:i/>
          <w:iCs/>
          <w:lang w:val="x-none"/>
        </w:rPr>
      </w:pPr>
    </w:p>
    <w:p w:rsidR="00BE5248" w:rsidRDefault="00A72A75" w:rsidP="00BD29B3">
      <w:pPr>
        <w:numPr>
          <w:ilvl w:val="0"/>
          <w:numId w:val="4"/>
        </w:numPr>
      </w:pPr>
      <w:r w:rsidRPr="00BD29B3">
        <w:t>Passage of an exam required for an occupation or progress attaining technical/occupational skills as evidenced by trade-related benchmarks.</w:t>
      </w:r>
    </w:p>
    <w:p w:rsidR="00BE5248" w:rsidRP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 xml:space="preserve">May include passage of a component exam in a Registered Apprenticeship program, </w:t>
      </w:r>
    </w:p>
    <w:p w:rsidR="00BE5248" w:rsidRP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>employer-required knowledge-based exam,</w:t>
      </w:r>
    </w:p>
    <w:p w:rsidR="00BE5248" w:rsidRPr="0043695A" w:rsidRDefault="00A72A75" w:rsidP="0043695A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 xml:space="preserve">satisfactory attainment of an element on an industry or occupational competency-based assessment, </w:t>
      </w:r>
    </w:p>
    <w:p w:rsidR="0043695A" w:rsidRDefault="00A72A75" w:rsidP="007E0561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43695A">
        <w:rPr>
          <w:bCs/>
          <w:i/>
          <w:iCs/>
          <w:lang w:val="x-none"/>
        </w:rPr>
        <w:t xml:space="preserve">or other </w:t>
      </w:r>
      <w:r w:rsidRPr="0077034B">
        <w:rPr>
          <w:bCs/>
          <w:iCs/>
          <w:lang w:val="x-none"/>
        </w:rPr>
        <w:t>completion test necessary to obtain a credential</w:t>
      </w:r>
      <w:r w:rsidRPr="0043695A">
        <w:rPr>
          <w:bCs/>
          <w:i/>
          <w:iCs/>
          <w:lang w:val="x-none"/>
        </w:rPr>
        <w:t xml:space="preserve"> (e.g., exam-based credential STNA, CDL, </w:t>
      </w:r>
      <w:proofErr w:type="spellStart"/>
      <w:r w:rsidRPr="0043695A">
        <w:rPr>
          <w:bCs/>
          <w:i/>
          <w:iCs/>
          <w:lang w:val="x-none"/>
        </w:rPr>
        <w:t>etc</w:t>
      </w:r>
      <w:proofErr w:type="spellEnd"/>
      <w:r w:rsidRPr="0043695A">
        <w:rPr>
          <w:bCs/>
          <w:i/>
          <w:iCs/>
          <w:lang w:val="x-none"/>
        </w:rPr>
        <w:t>).</w:t>
      </w:r>
    </w:p>
    <w:p w:rsidR="007E0561" w:rsidRPr="007E0561" w:rsidRDefault="007E0561" w:rsidP="007E0561">
      <w:pPr>
        <w:pStyle w:val="ListParagraph"/>
        <w:spacing w:after="0" w:line="240" w:lineRule="auto"/>
        <w:ind w:left="1800"/>
        <w:rPr>
          <w:bCs/>
          <w:i/>
          <w:iCs/>
          <w:lang w:val="x-none"/>
        </w:rPr>
      </w:pPr>
    </w:p>
    <w:p w:rsidR="007E0561" w:rsidRPr="00AC290C" w:rsidRDefault="007E0561" w:rsidP="007E0561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  <w:lang w:val="x-none"/>
        </w:rPr>
      </w:pPr>
      <w:r w:rsidRPr="00AC290C">
        <w:rPr>
          <w:b/>
          <w:i/>
        </w:rPr>
        <w:t>Entered in OWCMS:</w:t>
      </w:r>
      <w:r w:rsidRPr="00AC290C">
        <w:rPr>
          <w:i/>
        </w:rPr>
        <w:t xml:space="preserve"> Education Assessment -&gt; Skills Gain Tab -&gt; “</w:t>
      </w:r>
      <w:r>
        <w:rPr>
          <w:i/>
        </w:rPr>
        <w:t>Skills Progression”</w:t>
      </w:r>
    </w:p>
    <w:p w:rsidR="00BD29B3" w:rsidRDefault="00BD29B3" w:rsidP="00BD29B3"/>
    <w:sectPr w:rsidR="00B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54A"/>
    <w:multiLevelType w:val="hybridMultilevel"/>
    <w:tmpl w:val="1DD49B28"/>
    <w:lvl w:ilvl="0" w:tplc="6148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04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C7248"/>
    <w:multiLevelType w:val="hybridMultilevel"/>
    <w:tmpl w:val="251E619A"/>
    <w:lvl w:ilvl="0" w:tplc="E9BA1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E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2D1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6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8D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00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2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0C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985"/>
    <w:multiLevelType w:val="hybridMultilevel"/>
    <w:tmpl w:val="BFD04088"/>
    <w:lvl w:ilvl="0" w:tplc="6148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04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E36A7"/>
    <w:multiLevelType w:val="hybridMultilevel"/>
    <w:tmpl w:val="A14C57A4"/>
    <w:lvl w:ilvl="0" w:tplc="C9706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E4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ED192">
      <w:start w:val="5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03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7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8B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CC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0F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2E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4DE4"/>
    <w:multiLevelType w:val="hybridMultilevel"/>
    <w:tmpl w:val="F5CAE01E"/>
    <w:lvl w:ilvl="0" w:tplc="5C4E8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60C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63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04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28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A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8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07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6C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0EBA"/>
    <w:multiLevelType w:val="hybridMultilevel"/>
    <w:tmpl w:val="5F408362"/>
    <w:lvl w:ilvl="0" w:tplc="BF0E3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1E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893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2E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0B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AF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E73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A36"/>
    <w:multiLevelType w:val="hybridMultilevel"/>
    <w:tmpl w:val="B60A3B32"/>
    <w:lvl w:ilvl="0" w:tplc="6148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04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338BB"/>
    <w:multiLevelType w:val="hybridMultilevel"/>
    <w:tmpl w:val="4462CC0E"/>
    <w:lvl w:ilvl="0" w:tplc="D1404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437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69F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665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E9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AD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2F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061D"/>
    <w:multiLevelType w:val="hybridMultilevel"/>
    <w:tmpl w:val="73446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C391C"/>
    <w:multiLevelType w:val="hybridMultilevel"/>
    <w:tmpl w:val="590CA2D4"/>
    <w:lvl w:ilvl="0" w:tplc="6148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04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E6A8F"/>
    <w:multiLevelType w:val="hybridMultilevel"/>
    <w:tmpl w:val="9202E3B6"/>
    <w:lvl w:ilvl="0" w:tplc="61486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20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4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C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E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6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223D0"/>
    <w:multiLevelType w:val="hybridMultilevel"/>
    <w:tmpl w:val="3A4CD53A"/>
    <w:lvl w:ilvl="0" w:tplc="9C12F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460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469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EB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2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E5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68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C7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E61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57F81"/>
    <w:multiLevelType w:val="hybridMultilevel"/>
    <w:tmpl w:val="7B18A4FC"/>
    <w:lvl w:ilvl="0" w:tplc="FE5A6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AA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6EB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67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6D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42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69D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CB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AE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736F"/>
    <w:multiLevelType w:val="hybridMultilevel"/>
    <w:tmpl w:val="821621FE"/>
    <w:lvl w:ilvl="0" w:tplc="6AB89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6002C">
      <w:start w:val="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CA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A1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A3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43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27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C9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87B2D"/>
    <w:multiLevelType w:val="hybridMultilevel"/>
    <w:tmpl w:val="7B68A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3"/>
    <w:rsid w:val="00052064"/>
    <w:rsid w:val="000B612A"/>
    <w:rsid w:val="0043220F"/>
    <w:rsid w:val="0043695A"/>
    <w:rsid w:val="0077034B"/>
    <w:rsid w:val="007E0561"/>
    <w:rsid w:val="009300C4"/>
    <w:rsid w:val="0098133B"/>
    <w:rsid w:val="0099651B"/>
    <w:rsid w:val="00A72A75"/>
    <w:rsid w:val="00AC290C"/>
    <w:rsid w:val="00AF5B65"/>
    <w:rsid w:val="00BC6DF4"/>
    <w:rsid w:val="00BD29B3"/>
    <w:rsid w:val="00BE5248"/>
    <w:rsid w:val="00C62CDC"/>
    <w:rsid w:val="00E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8C1A-2D76-442E-8A70-7F54CFA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9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3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61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55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25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8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5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9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8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8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44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5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43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4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25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5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1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9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0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2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RIZO-PATRON</dc:creator>
  <cp:keywords/>
  <dc:description/>
  <cp:lastModifiedBy>R Safko</cp:lastModifiedBy>
  <cp:revision>2</cp:revision>
  <cp:lastPrinted>2018-03-20T15:10:00Z</cp:lastPrinted>
  <dcterms:created xsi:type="dcterms:W3CDTF">2018-03-20T15:11:00Z</dcterms:created>
  <dcterms:modified xsi:type="dcterms:W3CDTF">2018-03-20T15:11:00Z</dcterms:modified>
</cp:coreProperties>
</file>