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A1" w:rsidRPr="008F21B9" w:rsidRDefault="00B73724" w:rsidP="00B73724">
      <w:pPr>
        <w:pStyle w:val="NoSpacing"/>
        <w:rPr>
          <w:sz w:val="28"/>
          <w:szCs w:val="28"/>
        </w:rPr>
      </w:pPr>
      <w:r w:rsidRPr="008F21B9">
        <w:rPr>
          <w:sz w:val="28"/>
          <w:szCs w:val="28"/>
        </w:rPr>
        <w:t>WIOA Youth Eligibility</w:t>
      </w:r>
    </w:p>
    <w:p w:rsidR="00B73724" w:rsidRDefault="007F396F" w:rsidP="00B737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673735</wp:posOffset>
                </wp:positionV>
                <wp:extent cx="5934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6E433" id="Straight Connector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3.05pt" to="466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30047F" w:rsidTr="0030047F">
        <w:tc>
          <w:tcPr>
            <w:tcW w:w="4788" w:type="dxa"/>
          </w:tcPr>
          <w:p w:rsidR="0030047F" w:rsidRPr="00DE6C18" w:rsidRDefault="0030047F" w:rsidP="0030047F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  <w:r w:rsidRPr="00DE6C18">
              <w:rPr>
                <w:b/>
                <w:color w:val="FF0000"/>
                <w:sz w:val="24"/>
                <w:szCs w:val="24"/>
              </w:rPr>
              <w:t>In School Youth</w:t>
            </w:r>
          </w:p>
          <w:p w:rsidR="0030047F" w:rsidRDefault="0030047F" w:rsidP="0030047F">
            <w:pPr>
              <w:pStyle w:val="NoSpacing"/>
            </w:pPr>
            <w:r>
              <w:t>Attending school (as identified by state law)</w:t>
            </w:r>
          </w:p>
          <w:p w:rsidR="0030047F" w:rsidRDefault="0030047F" w:rsidP="0030047F">
            <w:pPr>
              <w:pStyle w:val="NoSpacing"/>
            </w:pPr>
          </w:p>
          <w:p w:rsidR="0030047F" w:rsidRPr="008F21B9" w:rsidRDefault="0030047F" w:rsidP="0030047F">
            <w:pPr>
              <w:pStyle w:val="NoSpacing"/>
            </w:pPr>
            <w:r w:rsidRPr="008F21B9">
              <w:t>Age</w:t>
            </w:r>
          </w:p>
          <w:p w:rsidR="0030047F" w:rsidRDefault="0030047F" w:rsidP="0030047F">
            <w:pPr>
              <w:pStyle w:val="NoSpacing"/>
              <w:numPr>
                <w:ilvl w:val="0"/>
                <w:numId w:val="1"/>
              </w:numPr>
            </w:pPr>
            <w:r>
              <w:t>14 – 21</w:t>
            </w:r>
          </w:p>
          <w:p w:rsidR="0030047F" w:rsidRDefault="0030047F" w:rsidP="0030047F">
            <w:pPr>
              <w:pStyle w:val="NoSpacing"/>
              <w:numPr>
                <w:ilvl w:val="0"/>
                <w:numId w:val="1"/>
              </w:numPr>
            </w:pPr>
            <w:r>
              <w:t>Except for individuals with a disability attending school per state law (can be over 21)</w:t>
            </w:r>
          </w:p>
          <w:p w:rsidR="0030047F" w:rsidRDefault="0030047F" w:rsidP="0030047F">
            <w:pPr>
              <w:pStyle w:val="NoSpacing"/>
            </w:pPr>
          </w:p>
          <w:p w:rsidR="0030047F" w:rsidRPr="008F21B9" w:rsidRDefault="0030047F" w:rsidP="0030047F">
            <w:pPr>
              <w:pStyle w:val="NoSpacing"/>
            </w:pPr>
            <w:r w:rsidRPr="008F21B9">
              <w:t>Low income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Family assistance (SNAP/ TANF/ SSI) received in past six months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Family income does not exceed poverty line or 70% of LLISL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Homeless, homeless child/youth (two definitions)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 xml:space="preserve">Received or eligible to receive free/reduced lunch 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Foster youth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Disability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Living in a high poverty level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5% exception</w:t>
            </w:r>
            <w:r w:rsidR="00E52FF4" w:rsidRPr="007F396F">
              <w:rPr>
                <w:highlight w:val="magenta"/>
              </w:rPr>
              <w:t>*</w:t>
            </w:r>
            <w:r>
              <w:t xml:space="preserve"> </w:t>
            </w:r>
          </w:p>
          <w:p w:rsidR="0030047F" w:rsidRDefault="0030047F" w:rsidP="0030047F">
            <w:pPr>
              <w:pStyle w:val="NoSpacing"/>
            </w:pPr>
          </w:p>
          <w:p w:rsidR="0030047F" w:rsidRDefault="0030047F" w:rsidP="0030047F">
            <w:pPr>
              <w:pStyle w:val="NoSpacing"/>
            </w:pPr>
            <w:r>
              <w:t>Barriers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Basic skills deficient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English language learner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Offender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Homeless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Runaway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Foster youth or previously in foster care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Pregnant or parenting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Individual with a disability</w:t>
            </w:r>
          </w:p>
          <w:p w:rsidR="0030047F" w:rsidRDefault="0030047F" w:rsidP="0030047F">
            <w:pPr>
              <w:pStyle w:val="NoSpacing"/>
              <w:numPr>
                <w:ilvl w:val="0"/>
                <w:numId w:val="3"/>
              </w:numPr>
            </w:pPr>
            <w:r>
              <w:t>Individual that requires additional assistance to complete an educational program or to secure or hold employment (locally defined barrier)</w:t>
            </w:r>
            <w:r w:rsidRPr="007F396F">
              <w:rPr>
                <w:highlight w:val="green"/>
              </w:rPr>
              <w:t>*</w:t>
            </w:r>
            <w:r w:rsidR="00E52FF4" w:rsidRPr="007F396F">
              <w:rPr>
                <w:highlight w:val="green"/>
              </w:rPr>
              <w:t>*</w:t>
            </w:r>
          </w:p>
          <w:p w:rsidR="007F396F" w:rsidRDefault="007F396F" w:rsidP="0030047F">
            <w:pPr>
              <w:pStyle w:val="NoSpacing"/>
              <w:ind w:left="720"/>
              <w:rPr>
                <w:i/>
              </w:rPr>
            </w:pPr>
          </w:p>
          <w:p w:rsidR="0030047F" w:rsidRDefault="0030047F" w:rsidP="0030047F">
            <w:pPr>
              <w:pStyle w:val="NoSpacing"/>
              <w:ind w:left="720"/>
              <w:rPr>
                <w:i/>
              </w:rPr>
            </w:pPr>
            <w:r w:rsidRPr="007F396F">
              <w:rPr>
                <w:i/>
                <w:highlight w:val="green"/>
              </w:rPr>
              <w:t>*</w:t>
            </w:r>
            <w:r w:rsidR="00E52FF4" w:rsidRPr="007F396F">
              <w:rPr>
                <w:i/>
                <w:highlight w:val="green"/>
              </w:rPr>
              <w:t>*</w:t>
            </w:r>
            <w:r w:rsidRPr="008F21B9">
              <w:rPr>
                <w:i/>
              </w:rPr>
              <w:t xml:space="preserve">No more than 5% of in-school youth can fall in this </w:t>
            </w:r>
            <w:r w:rsidR="007F396F">
              <w:rPr>
                <w:i/>
              </w:rPr>
              <w:t xml:space="preserve">last </w:t>
            </w:r>
            <w:r w:rsidRPr="008F21B9">
              <w:rPr>
                <w:i/>
              </w:rPr>
              <w:t>category.</w:t>
            </w:r>
          </w:p>
          <w:p w:rsidR="007F396F" w:rsidRDefault="007F396F" w:rsidP="0030047F">
            <w:pPr>
              <w:pStyle w:val="NoSpacing"/>
              <w:ind w:left="720"/>
              <w:rPr>
                <w:i/>
              </w:rPr>
            </w:pPr>
          </w:p>
          <w:p w:rsidR="007F396F" w:rsidRPr="008F21B9" w:rsidRDefault="007F396F" w:rsidP="0030047F">
            <w:pPr>
              <w:pStyle w:val="NoSpacing"/>
              <w:ind w:left="720"/>
              <w:rPr>
                <w:i/>
              </w:rPr>
            </w:pPr>
            <w:r w:rsidRPr="007F396F">
              <w:rPr>
                <w:i/>
                <w:highlight w:val="yellow"/>
              </w:rPr>
              <w:t xml:space="preserve">Note:  There are 2 different 5% barriers- one for all on income and the other only YIS barrier: </w:t>
            </w:r>
            <w:proofErr w:type="spellStart"/>
            <w:r w:rsidRPr="007F396F">
              <w:rPr>
                <w:i/>
                <w:highlight w:val="yellow"/>
              </w:rPr>
              <w:t>add’l</w:t>
            </w:r>
            <w:proofErr w:type="spellEnd"/>
            <w:r w:rsidRPr="007F396F">
              <w:rPr>
                <w:i/>
                <w:highlight w:val="yellow"/>
              </w:rPr>
              <w:t xml:space="preserve"> assist</w:t>
            </w:r>
            <w:r>
              <w:rPr>
                <w:i/>
              </w:rPr>
              <w:t xml:space="preserve"> </w:t>
            </w:r>
          </w:p>
          <w:p w:rsidR="0030047F" w:rsidRDefault="0030047F" w:rsidP="00B73724">
            <w:pPr>
              <w:pStyle w:val="NoSpacing"/>
            </w:pPr>
          </w:p>
        </w:tc>
        <w:tc>
          <w:tcPr>
            <w:tcW w:w="4788" w:type="dxa"/>
          </w:tcPr>
          <w:p w:rsidR="0030047F" w:rsidRPr="00DE6C18" w:rsidRDefault="0030047F" w:rsidP="0030047F">
            <w:pPr>
              <w:pStyle w:val="NoSpacing"/>
              <w:rPr>
                <w:b/>
                <w:color w:val="00B050"/>
              </w:rPr>
            </w:pPr>
            <w:r w:rsidRPr="00DE6C18">
              <w:rPr>
                <w:b/>
                <w:color w:val="00B050"/>
              </w:rPr>
              <w:t>Out of School Youth</w:t>
            </w:r>
          </w:p>
          <w:p w:rsidR="0030047F" w:rsidRDefault="0030047F" w:rsidP="0030047F">
            <w:pPr>
              <w:pStyle w:val="NoSpacing"/>
            </w:pPr>
            <w:r>
              <w:t>Not attending any school (as defined by state law)</w:t>
            </w:r>
          </w:p>
          <w:p w:rsidR="0030047F" w:rsidRDefault="0030047F" w:rsidP="0030047F">
            <w:pPr>
              <w:pStyle w:val="NoSpacing"/>
            </w:pPr>
          </w:p>
          <w:p w:rsidR="0030047F" w:rsidRDefault="0030047F" w:rsidP="0030047F">
            <w:pPr>
              <w:pStyle w:val="NoSpacing"/>
            </w:pPr>
            <w:r>
              <w:t>Age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16 – 24</w:t>
            </w:r>
          </w:p>
          <w:p w:rsidR="0030047F" w:rsidRDefault="0030047F" w:rsidP="0030047F">
            <w:pPr>
              <w:pStyle w:val="NoSpacing"/>
            </w:pPr>
          </w:p>
          <w:p w:rsidR="0030047F" w:rsidRDefault="0030047F" w:rsidP="0030047F">
            <w:pPr>
              <w:pStyle w:val="NoSpacing"/>
            </w:pPr>
            <w:r>
              <w:t>Barriers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School dropout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 xml:space="preserve">Youth who has not attended school within the previous school year calendar quarter 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Individual subject to juvenile or adult justice system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Homeless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Runaway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Foster youth or previously in foster care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Pregnant or parenting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Individual with a disability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Have secondary diploma, low-income and basic skills deficient</w:t>
            </w:r>
            <w:r w:rsidRPr="007F396F">
              <w:rPr>
                <w:highlight w:val="magenta"/>
              </w:rPr>
              <w:t>*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Have secondary diploma, low-income and English language learner</w:t>
            </w:r>
            <w:r w:rsidRPr="007F396F">
              <w:rPr>
                <w:highlight w:val="magenta"/>
              </w:rPr>
              <w:t>*</w:t>
            </w:r>
          </w:p>
          <w:p w:rsidR="0030047F" w:rsidRDefault="0030047F" w:rsidP="0030047F">
            <w:pPr>
              <w:pStyle w:val="NoSpacing"/>
              <w:numPr>
                <w:ilvl w:val="0"/>
                <w:numId w:val="4"/>
              </w:numPr>
            </w:pPr>
            <w:r>
              <w:t>Individual that requires additional assistance to complete an educational program or to secure or hold employment (locally defined barrier) and low income</w:t>
            </w:r>
            <w:r w:rsidRPr="007F396F">
              <w:rPr>
                <w:highlight w:val="magenta"/>
              </w:rPr>
              <w:t>*</w:t>
            </w:r>
          </w:p>
          <w:p w:rsidR="0030047F" w:rsidRDefault="0030047F" w:rsidP="0030047F">
            <w:pPr>
              <w:pStyle w:val="NoSpacing"/>
            </w:pPr>
          </w:p>
          <w:p w:rsidR="007F396F" w:rsidRPr="0030047F" w:rsidRDefault="0030047F" w:rsidP="0030047F">
            <w:pPr>
              <w:pStyle w:val="NoSpacing"/>
              <w:ind w:left="720"/>
              <w:rPr>
                <w:i/>
              </w:rPr>
            </w:pPr>
            <w:r w:rsidRPr="007F396F">
              <w:rPr>
                <w:i/>
                <w:highlight w:val="magenta"/>
              </w:rPr>
              <w:t>*</w:t>
            </w:r>
            <w:r w:rsidR="007F396F">
              <w:rPr>
                <w:i/>
              </w:rPr>
              <w:t>There is a 5% exception to those categories requiring low income, however, this 5% cannot be used without written WDB permission.</w:t>
            </w:r>
          </w:p>
          <w:p w:rsidR="0030047F" w:rsidRDefault="0030047F" w:rsidP="0030047F">
            <w:pPr>
              <w:pStyle w:val="NoSpacing"/>
            </w:pPr>
          </w:p>
          <w:p w:rsidR="0030047F" w:rsidRDefault="0030047F" w:rsidP="0030047F">
            <w:pPr>
              <w:pStyle w:val="NoSpacing"/>
            </w:pPr>
            <w:r>
              <w:t xml:space="preserve">Low income 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Family assistance (SNAP/ TANF/ SSI) received in past six months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Family income does not exceed poverty line or 70% of LLISL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Homeless, homeless child/youth (two definitions)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Foster youth</w:t>
            </w:r>
          </w:p>
          <w:p w:rsidR="0030047F" w:rsidRDefault="0030047F" w:rsidP="0030047F">
            <w:pPr>
              <w:pStyle w:val="NoSpacing"/>
              <w:numPr>
                <w:ilvl w:val="0"/>
                <w:numId w:val="2"/>
              </w:numPr>
            </w:pPr>
            <w:r>
              <w:t>Disability</w:t>
            </w:r>
          </w:p>
          <w:p w:rsidR="001E5A6B" w:rsidRDefault="001E5A6B" w:rsidP="001E5A6B">
            <w:pPr>
              <w:pStyle w:val="NoSpacing"/>
              <w:numPr>
                <w:ilvl w:val="0"/>
                <w:numId w:val="2"/>
              </w:numPr>
            </w:pPr>
            <w:r>
              <w:t>Living in a high poverty level</w:t>
            </w:r>
          </w:p>
          <w:p w:rsidR="0030047F" w:rsidRDefault="0030047F" w:rsidP="00B73724">
            <w:pPr>
              <w:pStyle w:val="NoSpacing"/>
            </w:pPr>
          </w:p>
        </w:tc>
      </w:tr>
    </w:tbl>
    <w:p w:rsidR="007673C0" w:rsidRDefault="007673C0" w:rsidP="00DE6C18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76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3A48"/>
    <w:multiLevelType w:val="hybridMultilevel"/>
    <w:tmpl w:val="D0A8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C24"/>
    <w:multiLevelType w:val="hybridMultilevel"/>
    <w:tmpl w:val="57EC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5A2"/>
    <w:multiLevelType w:val="hybridMultilevel"/>
    <w:tmpl w:val="F33E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9555D"/>
    <w:multiLevelType w:val="hybridMultilevel"/>
    <w:tmpl w:val="454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F47F7"/>
    <w:multiLevelType w:val="hybridMultilevel"/>
    <w:tmpl w:val="4234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4FDF"/>
    <w:multiLevelType w:val="hybridMultilevel"/>
    <w:tmpl w:val="887E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1EE"/>
    <w:multiLevelType w:val="hybridMultilevel"/>
    <w:tmpl w:val="0396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7A77"/>
    <w:multiLevelType w:val="hybridMultilevel"/>
    <w:tmpl w:val="FFD4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24"/>
    <w:rsid w:val="00052E82"/>
    <w:rsid w:val="00144F3A"/>
    <w:rsid w:val="00162CE1"/>
    <w:rsid w:val="001E5A6B"/>
    <w:rsid w:val="0022227C"/>
    <w:rsid w:val="0030047F"/>
    <w:rsid w:val="00474C03"/>
    <w:rsid w:val="00551F46"/>
    <w:rsid w:val="00657FCA"/>
    <w:rsid w:val="007478F0"/>
    <w:rsid w:val="007673C0"/>
    <w:rsid w:val="007D44C7"/>
    <w:rsid w:val="007F396F"/>
    <w:rsid w:val="008F21B9"/>
    <w:rsid w:val="008F366D"/>
    <w:rsid w:val="009451FE"/>
    <w:rsid w:val="00B73724"/>
    <w:rsid w:val="00C974A0"/>
    <w:rsid w:val="00D318F9"/>
    <w:rsid w:val="00DE6C18"/>
    <w:rsid w:val="00E52FF4"/>
    <w:rsid w:val="00E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178D7-D4A0-492A-9DED-1CBE9D8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C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724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30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R Safko</cp:lastModifiedBy>
  <cp:revision>3</cp:revision>
  <cp:lastPrinted>2014-12-09T11:36:00Z</cp:lastPrinted>
  <dcterms:created xsi:type="dcterms:W3CDTF">2017-03-09T15:34:00Z</dcterms:created>
  <dcterms:modified xsi:type="dcterms:W3CDTF">2017-04-07T12:23:00Z</dcterms:modified>
</cp:coreProperties>
</file>